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95" w:rsidRPr="003E2A95" w:rsidRDefault="003E2A95" w:rsidP="003E2A95">
      <w:pPr>
        <w:jc w:val="center"/>
        <w:rPr>
          <w:rFonts w:ascii="Times New Roman" w:hAnsi="Times New Roman" w:cs="Times New Roman"/>
          <w:b/>
          <w:sz w:val="28"/>
        </w:rPr>
      </w:pPr>
    </w:p>
    <w:p w:rsidR="00994E82" w:rsidRDefault="00BE482F" w:rsidP="003E2A95">
      <w:pPr>
        <w:jc w:val="center"/>
        <w:rPr>
          <w:rFonts w:ascii="Times New Roman" w:hAnsi="Times New Roman" w:cs="Times New Roman"/>
          <w:b/>
          <w:sz w:val="28"/>
        </w:rPr>
      </w:pPr>
      <w:r w:rsidRPr="003E2A95">
        <w:rPr>
          <w:rFonts w:ascii="Times New Roman" w:hAnsi="Times New Roman" w:cs="Times New Roman"/>
          <w:b/>
          <w:sz w:val="28"/>
        </w:rPr>
        <w:t>«Осторожно, мошенники!»</w:t>
      </w:r>
    </w:p>
    <w:p w:rsidR="003E2A95" w:rsidRPr="003E2A95" w:rsidRDefault="003E2A95" w:rsidP="003E2A95">
      <w:pPr>
        <w:jc w:val="center"/>
        <w:rPr>
          <w:rFonts w:ascii="Times New Roman" w:hAnsi="Times New Roman" w:cs="Times New Roman"/>
          <w:b/>
          <w:sz w:val="28"/>
        </w:rPr>
      </w:pPr>
    </w:p>
    <w:p w:rsidR="00994E82" w:rsidRPr="003E2A95" w:rsidRDefault="00284430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В условиях р</w:t>
      </w:r>
      <w:r w:rsidR="00BE482F" w:rsidRPr="003E2A95">
        <w:rPr>
          <w:rFonts w:ascii="Times New Roman" w:hAnsi="Times New Roman" w:cs="Times New Roman"/>
          <w:sz w:val="28"/>
          <w:szCs w:val="28"/>
        </w:rPr>
        <w:t xml:space="preserve">азвития цифровой экономики, электронных платежных систем </w:t>
      </w:r>
      <w:r w:rsidRPr="003E2A95">
        <w:rPr>
          <w:rFonts w:ascii="Times New Roman" w:hAnsi="Times New Roman" w:cs="Times New Roman"/>
          <w:sz w:val="28"/>
          <w:szCs w:val="28"/>
        </w:rPr>
        <w:t>персональных</w:t>
      </w:r>
      <w:r w:rsidR="00BE482F" w:rsidRPr="003E2A95">
        <w:rPr>
          <w:rFonts w:ascii="Times New Roman" w:hAnsi="Times New Roman" w:cs="Times New Roman"/>
          <w:sz w:val="28"/>
          <w:szCs w:val="28"/>
        </w:rPr>
        <w:t xml:space="preserve"> электронных устройств и Интернета стремительно возросло </w:t>
      </w:r>
      <w:r w:rsidRPr="003E2A95">
        <w:rPr>
          <w:rFonts w:ascii="Times New Roman" w:hAnsi="Times New Roman" w:cs="Times New Roman"/>
          <w:sz w:val="28"/>
          <w:szCs w:val="28"/>
        </w:rPr>
        <w:t>коли</w:t>
      </w:r>
      <w:r w:rsidR="00BE482F" w:rsidRPr="003E2A95">
        <w:rPr>
          <w:rFonts w:ascii="Times New Roman" w:hAnsi="Times New Roman" w:cs="Times New Roman"/>
          <w:sz w:val="28"/>
          <w:szCs w:val="28"/>
        </w:rPr>
        <w:t>чество совершенных с их использованием преступлений.</w:t>
      </w:r>
    </w:p>
    <w:p w:rsidR="00994E82" w:rsidRPr="003E2A95" w:rsidRDefault="00284430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С</w:t>
      </w:r>
      <w:r w:rsidR="00BE482F" w:rsidRPr="003E2A95">
        <w:rPr>
          <w:rFonts w:ascii="Times New Roman" w:hAnsi="Times New Roman" w:cs="Times New Roman"/>
          <w:sz w:val="28"/>
          <w:szCs w:val="28"/>
        </w:rPr>
        <w:t xml:space="preserve">овершению данной категории преступлений способствуют доверчивость </w:t>
      </w:r>
      <w:r w:rsidRPr="003E2A95">
        <w:rPr>
          <w:rFonts w:ascii="Times New Roman" w:hAnsi="Times New Roman" w:cs="Times New Roman"/>
          <w:sz w:val="28"/>
          <w:szCs w:val="28"/>
        </w:rPr>
        <w:t>гражд</w:t>
      </w:r>
      <w:r w:rsidR="00BE482F" w:rsidRPr="003E2A95">
        <w:rPr>
          <w:rFonts w:ascii="Times New Roman" w:hAnsi="Times New Roman" w:cs="Times New Roman"/>
          <w:sz w:val="28"/>
          <w:szCs w:val="28"/>
        </w:rPr>
        <w:t>ан, недостаточная их осведомленность и пренебрежительное отношение</w:t>
      </w:r>
      <w:r w:rsidRPr="003E2A95">
        <w:rPr>
          <w:rFonts w:ascii="Times New Roman" w:hAnsi="Times New Roman" w:cs="Times New Roman"/>
          <w:sz w:val="28"/>
          <w:szCs w:val="28"/>
        </w:rPr>
        <w:t xml:space="preserve"> к</w:t>
      </w:r>
      <w:r w:rsidR="00BE482F" w:rsidRPr="003E2A95">
        <w:rPr>
          <w:rFonts w:ascii="Times New Roman" w:hAnsi="Times New Roman" w:cs="Times New Roman"/>
          <w:sz w:val="28"/>
          <w:szCs w:val="28"/>
        </w:rPr>
        <w:t xml:space="preserve"> элементарным правилам безопасности.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Для предупреждения противоправных действий по дистанционному хищению денежных средств важно запомнить следующее.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Сотрудники банка по телефону или в электронном письме не запрашивают: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персональные сведения (серия и номер паспорта, адрес регистрации, имя и фамилия владельца карты);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реквизиты, срок действия, ПИН- и CVV-коды банковских карт;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пароли или коды из СМС-сообщений для подтверждения финансовых операций или их отмены;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логин и пароль для входа в личный кабинет клиента банка.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Сотрудники банка также не предлагают:</w:t>
      </w:r>
    </w:p>
    <w:p w:rsidR="00994E82" w:rsidRPr="003E2A95" w:rsidRDefault="00BE482F" w:rsidP="003E2A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установить программы удаленного доступа (или иные сторонние приложения) на мобильное устройство и разрешить подключение к ним под предлогом технической поддержки (например, удаление вирусов);</w:t>
      </w:r>
    </w:p>
    <w:p w:rsidR="00994E82" w:rsidRPr="003E2A95" w:rsidRDefault="00BE482F" w:rsidP="003E2A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перейти по ссылке из СМС-сообщения;</w:t>
      </w:r>
    </w:p>
    <w:p w:rsidR="00994E82" w:rsidRPr="003E2A95" w:rsidRDefault="00BE482F" w:rsidP="003E2A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включить переадресацию на телефоне клиента для совершения в дальнейшем звонка от его имени в банк;</w:t>
      </w:r>
    </w:p>
    <w:p w:rsidR="00994E82" w:rsidRPr="003E2A95" w:rsidRDefault="00BE482F" w:rsidP="003E2A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под их руководством перевести для сохранности денежные средства на «защищённые» или «безопасные» счёта;</w:t>
      </w:r>
    </w:p>
    <w:p w:rsidR="00994E82" w:rsidRPr="003E2A95" w:rsidRDefault="00BE482F" w:rsidP="003E2A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зайти в онлайн-кабинет по ссылке из СМС-сообщения или электронного письма.</w:t>
      </w:r>
    </w:p>
    <w:p w:rsidR="00994E82" w:rsidRPr="003E2A95" w:rsidRDefault="00BE482F" w:rsidP="003E2A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Банк может инициировать общение с клиентом только для консультаций по предоставляемым услугам. При этом звонки совершаются с номеров, указанных на оборотной стороне карты, на официальных сайтах и банковских документах. Иные номера не имеют никакого отношения к банку.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Чтобы не стать жертвой дистанционного мошенничества следует использовать только официальные каналы связи:</w:t>
      </w:r>
    </w:p>
    <w:p w:rsidR="00994E82" w:rsidRPr="003E2A95" w:rsidRDefault="00BE482F" w:rsidP="003E2A9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формы обратной связи на сайте банка и в мобильном приложении;</w:t>
      </w:r>
    </w:p>
    <w:p w:rsidR="00994E82" w:rsidRPr="003E2A95" w:rsidRDefault="00BE482F" w:rsidP="003E2A9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телефоны горячих линий;</w:t>
      </w:r>
    </w:p>
    <w:p w:rsidR="00994E82" w:rsidRPr="003E2A95" w:rsidRDefault="00BE482F" w:rsidP="003E2A9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группы или чат-боты в мессенджерах (если таковые имеются).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Важно помнить, что мобильные приложения банков следует скачивать через официальные магазины (</w:t>
      </w:r>
      <w:proofErr w:type="spellStart"/>
      <w:r w:rsidRPr="003E2A95">
        <w:rPr>
          <w:rFonts w:ascii="Times New Roman" w:hAnsi="Times New Roman" w:cs="Times New Roman"/>
          <w:sz w:val="28"/>
          <w:szCs w:val="28"/>
        </w:rPr>
        <w:t>Арр</w:t>
      </w:r>
      <w:proofErr w:type="spellEnd"/>
      <w:r w:rsidRPr="003E2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A95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3E2A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A9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E2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A95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3E2A9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Необходимо учитывать, что держатель карты обязан самостоятельно обеспечить конфиденциальность ее реквизитов и в этой связи избегать:</w:t>
      </w:r>
    </w:p>
    <w:p w:rsidR="00994E82" w:rsidRPr="003E2A95" w:rsidRDefault="00BE482F" w:rsidP="003E2A9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 xml:space="preserve">подключения к общедоступным сетям </w:t>
      </w:r>
      <w:proofErr w:type="spellStart"/>
      <w:r w:rsidRPr="003E2A9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3E2A95">
        <w:rPr>
          <w:rFonts w:ascii="Times New Roman" w:hAnsi="Times New Roman" w:cs="Times New Roman"/>
          <w:sz w:val="28"/>
          <w:szCs w:val="28"/>
        </w:rPr>
        <w:t>;</w:t>
      </w:r>
    </w:p>
    <w:p w:rsidR="00994E82" w:rsidRPr="003E2A95" w:rsidRDefault="00BE482F" w:rsidP="003E2A9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использования ПИН- или CVV-кодов при заказе товаров и услуг через сеть «Интернет», а также по телефону (факсу);</w:t>
      </w:r>
    </w:p>
    <w:p w:rsidR="00994E82" w:rsidRPr="003E2A95" w:rsidRDefault="00BE482F" w:rsidP="003E2A9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lastRenderedPageBreak/>
        <w:t>сообщения названных кодов третьим лицам (в противном случае любые операции, совершенные с их использованием, считаются выполненными самим держателем карты и не могут быть опротестованы).</w:t>
      </w:r>
    </w:p>
    <w:p w:rsidR="00994E82" w:rsidRPr="003E2A95" w:rsidRDefault="00BE482F" w:rsidP="003E2A9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2A95">
        <w:rPr>
          <w:rFonts w:ascii="Times New Roman" w:hAnsi="Times New Roman" w:cs="Times New Roman"/>
          <w:sz w:val="28"/>
          <w:szCs w:val="28"/>
        </w:rPr>
        <w:t>При использовании банкоматов отдавайте предпочтение тем, которые установлены в защищённых местах (например, в госучреждениях, офисах банков, крупных торговых центрах). Перед его использованием, осмотрите и убедитесь, что:</w:t>
      </w:r>
    </w:p>
    <w:p w:rsidR="00994E82" w:rsidRPr="003E2A95" w:rsidRDefault="00BE482F" w:rsidP="003E2A9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все операции, совершаемые предыдущим клиентом, завершены;</w:t>
      </w:r>
    </w:p>
    <w:p w:rsidR="00994E82" w:rsidRPr="003E2A95" w:rsidRDefault="00BE482F" w:rsidP="003E2A9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на клавиатуре и в месте для приема карт нет дополнительных устройств;</w:t>
      </w:r>
    </w:p>
    <w:p w:rsidR="00994E82" w:rsidRPr="003E2A95" w:rsidRDefault="00BE482F" w:rsidP="003E2A9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отсутствуют неисправности и иные повреждения.</w:t>
      </w:r>
    </w:p>
    <w:p w:rsidR="00994E82" w:rsidRPr="003E2A95" w:rsidRDefault="00BE482F" w:rsidP="003E2A9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Совершая операции, не прислушивайтесь к советам незнакомых людей и не принимайте их помощь.</w:t>
      </w:r>
    </w:p>
    <w:p w:rsidR="00994E82" w:rsidRPr="003E2A95" w:rsidRDefault="00BE482F" w:rsidP="003E2A9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При использовании сотовых телефонов (смартфонов) соблюдайте следующие правила:</w:t>
      </w:r>
    </w:p>
    <w:p w:rsidR="00994E82" w:rsidRPr="003E2A95" w:rsidRDefault="00BE482F" w:rsidP="003E2A9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при установке мобильных приложений обращайте внимание на полномочия, которые они запрашивают. Будьте особенно осторожны, если приложение просит права на чтение адресной книги, отправку СМС-сообщений и иных уведомлений, доступ к сети «Интернет»;</w:t>
      </w:r>
    </w:p>
    <w:p w:rsidR="00994E82" w:rsidRPr="003E2A95" w:rsidRDefault="00BE482F" w:rsidP="003E2A9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отключите в настройках возможность использования голосового управления при заблокированном экране;</w:t>
      </w:r>
    </w:p>
    <w:p w:rsidR="00994E82" w:rsidRPr="003E2A95" w:rsidRDefault="00BE482F" w:rsidP="003E2A9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не переходите по ссылкам из СМС-уведомлений, различных чатов и мессенджеров, не убедившись в их достоверности (перезванивайте людям их приславшим);</w:t>
      </w:r>
    </w:p>
    <w:p w:rsidR="00994E82" w:rsidRPr="003E2A95" w:rsidRDefault="00BE482F" w:rsidP="003E2A9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не перечисляйте денежные средства знакомым, родственниками и близким лицам на их просьбы о переводе денежных средств из СМС-уведомлений, различных чатов и мессенджеров, не убедившись в их достоверности (перезванивайте людям их приславшим);</w:t>
      </w:r>
    </w:p>
    <w:p w:rsidR="00994E82" w:rsidRPr="003E2A95" w:rsidRDefault="00BE482F" w:rsidP="003E2A9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При использовании интернет-сервисов, в то числе для покупки и продажи товаров и оказания услуг (</w:t>
      </w:r>
      <w:proofErr w:type="spellStart"/>
      <w:r w:rsidRPr="003E2A95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3E2A95">
        <w:rPr>
          <w:rFonts w:ascii="Times New Roman" w:hAnsi="Times New Roman" w:cs="Times New Roman"/>
          <w:sz w:val="28"/>
          <w:szCs w:val="28"/>
        </w:rPr>
        <w:t>, Юла и т.п.) запомните ряд простых правил: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используйте средства общения, предоставленные данными сайтами;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не переходить на «индивидуальное» общение с посторонними лицами с использованием личных номеров телефонов;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не передавайте свои персональные данные, в том числа адрес проживания, контактные телефоны, банковские реквизиты и коды подтверждения банковских операций;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используйте только порядок и формы оплаты, получения товаров, предусмотренные данными интернет-сервисами.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При оплате товара и услуг в сети «Интернет» (особенно при привязке к регулярным платежам или аккаунтам) требуется всегда учитывать высокую вероятность перехода на поддельный сайт, созданный для компрометации клиентских данных, включая платежные карточные данные.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Для минимизации возможных хищений при проведении операций с использованием сети «Интернет» рекомендуется: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оформить виртуальную карту с установлением размера индивидуального лимита, ограничивающего операции, в том числе с использованием других банковских карт;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 xml:space="preserve">внимательно читать тексты СМС-сообщений и иных уведомлений с кодами подтверждений, проверять реквизиты операций. Если реквизиты не совпадают, то такой </w:t>
      </w:r>
      <w:r w:rsidRPr="003E2A95">
        <w:rPr>
          <w:rFonts w:ascii="Times New Roman" w:hAnsi="Times New Roman" w:cs="Times New Roman"/>
          <w:sz w:val="28"/>
          <w:szCs w:val="28"/>
        </w:rPr>
        <w:lastRenderedPageBreak/>
        <w:t>пароль вводить нельзя.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Когда банк считает совершаемые от имени клиента операции подозрительными, он может по своей инициативе временно заблокировать доступ к сервисам СМС-банка и онлайн-кабинета. Если операции совершены держателем карты, для быстрого возобновления доступа к денежным средствам достаточно позвонить в контактный центр банка.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В случае утери или смены номера телефона, привязанного к банковской карте, необходимо: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связаться с банком для отключения услуги СМС-уведомления;</w:t>
      </w:r>
    </w:p>
    <w:p w:rsidR="00994E82" w:rsidRPr="003E2A95" w:rsidRDefault="00BE482F" w:rsidP="003E2A95">
      <w:pPr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заблокировать сим-карту, обратившись к сотовому оператору.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При возникновении малейших подозрений насчет предпринимаемых попыток совершения мошеннических действий следует незамедлительно уведомлять об этом банк.</w:t>
      </w:r>
    </w:p>
    <w:p w:rsidR="00994E82" w:rsidRPr="003E2A95" w:rsidRDefault="00BE482F" w:rsidP="003E2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95">
        <w:rPr>
          <w:rFonts w:ascii="Times New Roman" w:hAnsi="Times New Roman" w:cs="Times New Roman"/>
          <w:sz w:val="28"/>
          <w:szCs w:val="28"/>
        </w:rPr>
        <w:t>Соблюдение приведенных мер и рекомендаций позволит предотвратить случаи дистанционного хищения денежных средств.</w:t>
      </w:r>
    </w:p>
    <w:sectPr w:rsidR="00994E82" w:rsidRPr="003E2A95" w:rsidSect="003E2A95">
      <w:headerReference w:type="even" r:id="rId7"/>
      <w:headerReference w:type="default" r:id="rId8"/>
      <w:pgSz w:w="12240" w:h="15840"/>
      <w:pgMar w:top="567" w:right="567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4D" w:rsidRDefault="00956E4D">
      <w:r>
        <w:separator/>
      </w:r>
    </w:p>
  </w:endnote>
  <w:endnote w:type="continuationSeparator" w:id="0">
    <w:p w:rsidR="00956E4D" w:rsidRDefault="0095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4D" w:rsidRDefault="00956E4D"/>
  </w:footnote>
  <w:footnote w:type="continuationSeparator" w:id="0">
    <w:p w:rsidR="00956E4D" w:rsidRDefault="00956E4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82" w:rsidRDefault="000E1E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4050665</wp:posOffset>
              </wp:positionH>
              <wp:positionV relativeFrom="page">
                <wp:posOffset>767715</wp:posOffset>
              </wp:positionV>
              <wp:extent cx="67310" cy="153035"/>
              <wp:effectExtent l="254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82" w:rsidRDefault="00BE482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95pt;margin-top:60.45pt;width:5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O3qA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" filled="f" stroked="f">
              <v:textbox style="mso-fit-shape-to-text:t" inset="0,0,0,0">
                <w:txbxContent>
                  <w:p w:rsidR="00994E82" w:rsidRDefault="00BE482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82" w:rsidRDefault="000E1E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796290</wp:posOffset>
              </wp:positionV>
              <wp:extent cx="67310" cy="1530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82" w:rsidRDefault="00BE482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9.35pt;margin-top:62.7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EAqgIAAKw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" filled="f" stroked="f">
              <v:textbox style="mso-fit-shape-to-text:t" inset="0,0,0,0">
                <w:txbxContent>
                  <w:p w:rsidR="00994E82" w:rsidRDefault="00BE482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86E"/>
    <w:multiLevelType w:val="hybridMultilevel"/>
    <w:tmpl w:val="4BC6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50F05"/>
    <w:multiLevelType w:val="hybridMultilevel"/>
    <w:tmpl w:val="EB0A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0303"/>
    <w:multiLevelType w:val="multilevel"/>
    <w:tmpl w:val="78E44A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127F2"/>
    <w:multiLevelType w:val="hybridMultilevel"/>
    <w:tmpl w:val="5992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1CBD"/>
    <w:multiLevelType w:val="hybridMultilevel"/>
    <w:tmpl w:val="66F8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E66DB"/>
    <w:multiLevelType w:val="hybridMultilevel"/>
    <w:tmpl w:val="7E5E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82"/>
    <w:rsid w:val="000E1E94"/>
    <w:rsid w:val="001B19AE"/>
    <w:rsid w:val="00284430"/>
    <w:rsid w:val="003E2A95"/>
    <w:rsid w:val="00956E4D"/>
    <w:rsid w:val="00994E82"/>
    <w:rsid w:val="00A020F6"/>
    <w:rsid w:val="00BE482F"/>
    <w:rsid w:val="00E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DD0BF"/>
  <w15:docId w15:val="{7EFBF718-68C2-43DD-9D5B-3A957F73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993366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List Paragraph"/>
    <w:basedOn w:val="a"/>
    <w:uiPriority w:val="34"/>
    <w:qFormat/>
    <w:rsid w:val="003E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>GRCPI2</dc:creator>
  <cp:keywords/>
  <cp:lastModifiedBy>GRCPI3</cp:lastModifiedBy>
  <cp:revision>4</cp:revision>
  <dcterms:created xsi:type="dcterms:W3CDTF">2024-01-15T12:27:00Z</dcterms:created>
  <dcterms:modified xsi:type="dcterms:W3CDTF">2024-01-16T04:12:00Z</dcterms:modified>
</cp:coreProperties>
</file>